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12/01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ie Durchführung von motormanueller Holzernte und Holzbringung im Forstbetriebsbezirk Bredelar des Regionalforstamtes Hochstif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